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BD" w:rsidRPr="00F32F6F" w:rsidRDefault="00E44ABD" w:rsidP="000E6C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44ABD" w:rsidRPr="00F32F6F" w:rsidRDefault="00E44ABD" w:rsidP="000E6C8A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E44ABD" w:rsidRPr="00F32F6F" w:rsidRDefault="00E44ABD" w:rsidP="000E6C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E44ABD" w:rsidRPr="00F32F6F" w:rsidRDefault="00E44ABD" w:rsidP="000E6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E44ABD" w:rsidRPr="00823CD7" w:rsidRDefault="00E44ABD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E44ABD" w:rsidRPr="00F32F6F" w:rsidRDefault="00E44ABD" w:rsidP="000E6C8A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E44ABD" w:rsidRPr="00F32F6F" w:rsidRDefault="00E44ABD" w:rsidP="000E6C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Times New Roman" w:hAnsi="Times New Roman"/>
            <w:b/>
            <w:bCs/>
            <w:sz w:val="24"/>
            <w:szCs w:val="24"/>
          </w:rPr>
          <w:t>4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E44ABD" w:rsidRPr="00F32F6F" w:rsidRDefault="00E44ABD" w:rsidP="000E6C8A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ABD" w:rsidRDefault="00E44ABD" w:rsidP="000E6C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E44ABD" w:rsidRDefault="00E44ABD" w:rsidP="000E6C8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44ABD" w:rsidRDefault="00E44ABD" w:rsidP="000E6C8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E44ABD" w:rsidRPr="00F32F6F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603"/>
        <w:gridCol w:w="2634"/>
        <w:gridCol w:w="1328"/>
        <w:gridCol w:w="700"/>
        <w:gridCol w:w="2509"/>
      </w:tblGrid>
      <w:tr w:rsidR="00E44ABD" w:rsidRPr="00F32F6F" w:rsidTr="000E6C8A">
        <w:trPr>
          <w:trHeight w:val="567"/>
          <w:jc w:val="center"/>
        </w:trPr>
        <w:tc>
          <w:tcPr>
            <w:tcW w:w="1603" w:type="dxa"/>
            <w:vMerge w:val="restart"/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E44ABD" w:rsidRPr="00F32F6F" w:rsidRDefault="00E44ABD" w:rsidP="00540FF0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4ABD" w:rsidRPr="00F32F6F" w:rsidTr="000E6C8A">
        <w:trPr>
          <w:trHeight w:val="1020"/>
          <w:jc w:val="center"/>
        </w:trPr>
        <w:tc>
          <w:tcPr>
            <w:tcW w:w="1603" w:type="dxa"/>
            <w:vMerge/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double" w:sz="4" w:space="0" w:color="auto"/>
            </w:tcBorders>
            <w:vAlign w:val="center"/>
          </w:tcPr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2509" w:type="dxa"/>
            <w:vAlign w:val="center"/>
          </w:tcPr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44ABD" w:rsidRPr="00F32F6F" w:rsidRDefault="00E44ABD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BD" w:rsidRPr="00F32F6F" w:rsidTr="000E6C8A">
        <w:trPr>
          <w:trHeight w:val="170"/>
          <w:jc w:val="center"/>
        </w:trPr>
        <w:tc>
          <w:tcPr>
            <w:tcW w:w="1603" w:type="dxa"/>
            <w:vAlign w:val="center"/>
          </w:tcPr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double" w:sz="4" w:space="0" w:color="auto"/>
            </w:tcBorders>
            <w:vAlign w:val="center"/>
          </w:tcPr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E44ABD" w:rsidRPr="00F32F6F" w:rsidTr="000E6C8A">
        <w:trPr>
          <w:trHeight w:val="57"/>
          <w:jc w:val="center"/>
        </w:trPr>
        <w:tc>
          <w:tcPr>
            <w:tcW w:w="1603" w:type="dxa"/>
            <w:vAlign w:val="center"/>
          </w:tcPr>
          <w:p w:rsidR="00E44ABD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Zestaw </w:t>
            </w:r>
            <w:r>
              <w:rPr>
                <w:sz w:val="20"/>
                <w:szCs w:val="20"/>
              </w:rPr>
              <w:t>sprzętu pozwalającego na realizację procesu rejestracji video i audio</w:t>
            </w:r>
          </w:p>
        </w:tc>
        <w:tc>
          <w:tcPr>
            <w:tcW w:w="2634" w:type="dxa"/>
            <w:vAlign w:val="bottom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00" w:type="dxa"/>
            <w:tcBorders>
              <w:left w:val="double" w:sz="4" w:space="0" w:color="auto"/>
            </w:tcBorders>
            <w:vAlign w:val="bottom"/>
          </w:tcPr>
          <w:p w:rsidR="00E44ABD" w:rsidRPr="00F32F6F" w:rsidRDefault="00E44ABD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bottom"/>
          </w:tcPr>
          <w:p w:rsidR="00E44ABD" w:rsidRPr="00F32F6F" w:rsidRDefault="00E44ABD" w:rsidP="00540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E44ABD" w:rsidRPr="00F32F6F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44ABD" w:rsidRDefault="00E44ABD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E44ABD" w:rsidRPr="00F32F6F" w:rsidRDefault="00E44ABD" w:rsidP="000E6C8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E44ABD" w:rsidRPr="00F32F6F" w:rsidRDefault="00E44ABD" w:rsidP="000E6C8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E44ABD" w:rsidRPr="00F32F6F" w:rsidRDefault="00E44ABD" w:rsidP="000E6C8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44ABD" w:rsidRPr="00F32F6F" w:rsidRDefault="00E44ABD" w:rsidP="000E6C8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44ABD" w:rsidRPr="00F32F6F" w:rsidRDefault="00E44ABD" w:rsidP="000E6C8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E44ABD" w:rsidRPr="00F32F6F" w:rsidRDefault="00E44ABD" w:rsidP="000E6C8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E44ABD" w:rsidRPr="00F32F6F" w:rsidRDefault="00E44ABD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44ABD" w:rsidRPr="00F32F6F" w:rsidRDefault="00E44ABD" w:rsidP="000E6C8A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E44ABD" w:rsidRPr="00F32F6F" w:rsidRDefault="00E44ABD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E44ABD" w:rsidRPr="00F32F6F" w:rsidRDefault="00E44ABD" w:rsidP="000E6C8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E44ABD" w:rsidRPr="00F32F6F" w:rsidRDefault="00E44ABD" w:rsidP="000E6C8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E44ABD" w:rsidRPr="00F32F6F" w:rsidRDefault="00E44ABD" w:rsidP="000E6C8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E44ABD" w:rsidRPr="00F32F6F" w:rsidRDefault="00E44ABD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pStyle w:val="Tiret1"/>
        <w:rPr>
          <w:szCs w:val="24"/>
        </w:rPr>
      </w:pPr>
      <w:r w:rsidRPr="00F32F6F">
        <w:t>Specyfikacja oferty</w:t>
      </w:r>
    </w:p>
    <w:p w:rsidR="00E44ABD" w:rsidRDefault="00E44ABD"/>
    <w:p w:rsidR="00E44ABD" w:rsidRDefault="00E44ABD"/>
    <w:p w:rsidR="00E44ABD" w:rsidRDefault="00E44ABD">
      <w:pPr>
        <w:sectPr w:rsidR="00E44AB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4ABD" w:rsidRDefault="00E44ABD"/>
    <w:p w:rsidR="00E44ABD" w:rsidRPr="00CD5A0A" w:rsidRDefault="00E44ABD" w:rsidP="000E6C8A">
      <w:pPr>
        <w:rPr>
          <w:rFonts w:ascii="Times New Roman" w:hAnsi="Times New Roman"/>
          <w:sz w:val="32"/>
          <w:szCs w:val="32"/>
          <w:lang w:eastAsia="pl-PL"/>
        </w:rPr>
      </w:pPr>
      <w:r w:rsidRPr="00CD5A0A">
        <w:rPr>
          <w:rFonts w:ascii="Times New Roman" w:hAnsi="Times New Roman"/>
          <w:b/>
          <w:sz w:val="32"/>
          <w:szCs w:val="32"/>
        </w:rPr>
        <w:t xml:space="preserve">Część IV </w:t>
      </w:r>
      <w:r w:rsidRPr="00CD5A0A">
        <w:rPr>
          <w:rFonts w:ascii="Times New Roman" w:hAnsi="Times New Roman"/>
          <w:sz w:val="32"/>
          <w:szCs w:val="32"/>
          <w:lang w:eastAsia="pl-PL"/>
        </w:rPr>
        <w:t xml:space="preserve">Zakup profesjonalnego </w:t>
      </w:r>
      <w:r w:rsidRPr="00CD5A0A">
        <w:rPr>
          <w:rFonts w:ascii="Times New Roman" w:hAnsi="Times New Roman"/>
          <w:sz w:val="32"/>
          <w:szCs w:val="32"/>
        </w:rPr>
        <w:t xml:space="preserve">sprzętu pozwalającego na realizację procesu rejestracji video i audio; Kamera profesjonalna, możliwość nagrywania w rozdzielczości 4K, Statyw do kamery,  Mikrofon zewnętrzny, mikser wraz z </w:t>
      </w:r>
      <w:r w:rsidRPr="00CD5A0A">
        <w:rPr>
          <w:rFonts w:ascii="Times New Roman" w:hAnsi="Times New Roman"/>
          <w:sz w:val="32"/>
          <w:szCs w:val="32"/>
          <w:lang w:eastAsia="pl-PL"/>
        </w:rPr>
        <w:t xml:space="preserve">okablowaniem 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316"/>
        <w:gridCol w:w="7174"/>
        <w:gridCol w:w="2652"/>
      </w:tblGrid>
      <w:tr w:rsidR="00E44ABD" w:rsidTr="000F1385">
        <w:trPr>
          <w:cantSplit/>
        </w:trPr>
        <w:tc>
          <w:tcPr>
            <w:tcW w:w="11847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E44ABD" w:rsidTr="000F1385">
        <w:trPr>
          <w:cantSplit/>
        </w:trPr>
        <w:tc>
          <w:tcPr>
            <w:tcW w:w="11847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Zestaw </w:t>
            </w:r>
            <w:r>
              <w:rPr>
                <w:sz w:val="20"/>
                <w:szCs w:val="20"/>
              </w:rPr>
              <w:t>sprzętu pozwalającego na realizację procesu rejestracji video i audio:</w:t>
            </w:r>
          </w:p>
        </w:tc>
        <w:tc>
          <w:tcPr>
            <w:tcW w:w="272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11847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11847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11847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Rodzaj przeznaczenia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r>
              <w:rPr>
                <w:sz w:val="20"/>
                <w:szCs w:val="20"/>
                <w:lang w:eastAsia="pl-PL"/>
              </w:rPr>
              <w:t xml:space="preserve">Profesjonalne, </w:t>
            </w:r>
            <w:r w:rsidRPr="00E101C7">
              <w:rPr>
                <w:sz w:val="20"/>
                <w:szCs w:val="20"/>
                <w:lang w:eastAsia="pl-PL"/>
              </w:rPr>
              <w:t>komunikacja sieciowa IP oraz strumieniowanie w HD na żywo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 w:rsidRPr="00BC49A6">
              <w:rPr>
                <w:sz w:val="20"/>
                <w:szCs w:val="20"/>
              </w:rPr>
              <w:t>Powiększenie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12x (optyczny), serwomechanizm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Przysłona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Pr="00BC49A6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F2,8 – F4,5</w:t>
            </w:r>
          </w:p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Automatyczne/ręczne nastawianie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Ostrość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 xml:space="preserve">Możliwość wyboru trybu AF/MF, od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BC49A6">
                <w:rPr>
                  <w:sz w:val="20"/>
                  <w:szCs w:val="20"/>
                  <w:lang w:eastAsia="pl-PL"/>
                </w:rPr>
                <w:t>10 mm</w:t>
              </w:r>
            </w:smartTag>
            <w:r w:rsidRPr="00BC49A6">
              <w:rPr>
                <w:sz w:val="20"/>
                <w:szCs w:val="20"/>
                <w:lang w:eastAsia="pl-PL"/>
              </w:rPr>
              <w:t xml:space="preserve"> do ∞ (szerokokątny), od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BC49A6">
                <w:rPr>
                  <w:sz w:val="20"/>
                  <w:szCs w:val="20"/>
                  <w:lang w:eastAsia="pl-PL"/>
                </w:rPr>
                <w:t>1000 mm</w:t>
              </w:r>
            </w:smartTag>
            <w:r w:rsidRPr="00BC49A6">
              <w:rPr>
                <w:sz w:val="20"/>
                <w:szCs w:val="20"/>
                <w:lang w:eastAsia="pl-PL"/>
              </w:rPr>
              <w:t xml:space="preserve"> do ∞ (teleobiektyw)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Przetwornik obrazu (typ)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CMOS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Efektywna liczba pikseli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BC49A6">
              <w:rPr>
                <w:sz w:val="20"/>
                <w:szCs w:val="20"/>
                <w:lang w:eastAsia="pl-PL"/>
              </w:rPr>
              <w:t>Około 14,2 megapiksela (16:9) / około 12,0 megapiksela (3:2</w:t>
            </w:r>
            <w:r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Protokół</w:t>
            </w:r>
            <w:r>
              <w:rPr>
                <w:sz w:val="20"/>
                <w:szCs w:val="20"/>
                <w:lang w:eastAsia="pl-PL"/>
              </w:rPr>
              <w:t xml:space="preserve"> strumieniowania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AVC/RTMP/RTMPS</w:t>
            </w:r>
          </w:p>
          <w:p w:rsidR="00E44ABD" w:rsidRPr="00CB330E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1280 x 720 przy 3 Mb/s</w:t>
            </w:r>
          </w:p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640 x 360 przy 1 Mb/s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Wejście audio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r w:rsidRPr="00CB330E">
              <w:t>3-stykowe XLR (żeńskie) (x2), Line/Mic/Mic +48 V z możliwością wyboru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Wyjście wideo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r w:rsidRPr="00CB330E">
              <w:t>Zintegrowane ze złączem Multi/Micro USB (×1), kompozytowe 1,0 Vp-p, 75 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Wyjście audio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Zintegrowane ze złączem Multi/Micro USB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 w:rsidRPr="00CB330E">
              <w:rPr>
                <w:sz w:val="20"/>
                <w:szCs w:val="20"/>
              </w:rPr>
              <w:t>Zdalne sterowanie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Zintegrowane ze złączem Multi/Micro USB, gniazdo mini mini jack stereo (Φ2,5 mm)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 w:rsidRPr="00CB330E">
              <w:rPr>
                <w:sz w:val="20"/>
                <w:szCs w:val="20"/>
              </w:rPr>
              <w:t>Wizjer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smartTag w:uri="urn:schemas-microsoft-com:office:smarttags" w:element="metricconverter">
              <w:smartTagPr>
                <w:attr w:name="ProductID" w:val="1,0 cm"/>
              </w:smartTagPr>
              <w:r w:rsidRPr="00CB330E">
                <w:t>1,0 cm</w:t>
              </w:r>
            </w:smartTag>
            <w:r w:rsidRPr="00CB330E">
              <w:t xml:space="preserve"> (typ 0,39"), OLED, około 2,36 mln pikseli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LCD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8,8 cm"/>
              </w:smartTagPr>
              <w:r w:rsidRPr="00CB330E">
                <w:rPr>
                  <w:sz w:val="20"/>
                  <w:szCs w:val="20"/>
                  <w:lang w:eastAsia="pl-PL"/>
                </w:rPr>
                <w:t>8,8 cm</w:t>
              </w:r>
            </w:smartTag>
            <w:r w:rsidRPr="00CB330E">
              <w:rPr>
                <w:sz w:val="20"/>
                <w:szCs w:val="20"/>
                <w:lang w:eastAsia="pl-PL"/>
              </w:rPr>
              <w:t xml:space="preserve"> (</w:t>
            </w:r>
            <w:smartTag w:uri="urn:schemas-microsoft-com:office:smarttags" w:element="metricconverter">
              <w:smartTagPr>
                <w:attr w:name="ProductID" w:val="3,5 cala"/>
              </w:smartTagPr>
              <w:r w:rsidRPr="00CB330E">
                <w:rPr>
                  <w:sz w:val="20"/>
                  <w:szCs w:val="20"/>
                  <w:lang w:eastAsia="pl-PL"/>
                </w:rPr>
                <w:t>3,5 cala</w:t>
              </w:r>
            </w:smartTag>
            <w:r w:rsidRPr="00CB330E">
              <w:rPr>
                <w:sz w:val="20"/>
                <w:szCs w:val="20"/>
                <w:lang w:eastAsia="pl-PL"/>
              </w:rPr>
              <w:t>) ok. 1,56 mln punktów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Wbudowany mikrofon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Wszechkierunkowy stereofoniczny elektretowy mikrofon pojemnościowy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Zgodność z Memory Stick Pro Duo™ oraz SD/SDHC/SDXC (x1); SD/SDHC/SDXC (x1)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Obsługiwany format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 w:rsidRPr="00CB330E">
              <w:rPr>
                <w:sz w:val="20"/>
                <w:szCs w:val="20"/>
                <w:lang w:eastAsia="pl-PL"/>
              </w:rPr>
              <w:t>IEEE 802.11 b/g/n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Akcesoria 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r>
              <w:rPr>
                <w:sz w:val="20"/>
                <w:szCs w:val="20"/>
              </w:rPr>
              <w:t>Osłona przeciwsłoneczna obiektywu , muszla oczna, uchwyt na mikrofon, ładowarka , kabel sieciowy , zasilacz sieciowy.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Statyw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  <w:tr w:rsidR="00E44ABD" w:rsidTr="000F1385">
        <w:trPr>
          <w:cantSplit/>
        </w:trPr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Dodatkowy mikrofon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Kompatybilny z kamerą,</w:t>
            </w:r>
          </w:p>
          <w:p w:rsidR="00E44ABD" w:rsidRDefault="00E44ABD" w:rsidP="000F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Minimalna długość przewodu: 10m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D" w:rsidRDefault="00E44ABD" w:rsidP="000F1385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E44ABD" w:rsidRDefault="00E44ABD" w:rsidP="000E6C8A">
      <w:pPr>
        <w:rPr>
          <w:rFonts w:ascii="ArialMT" w:hAnsi="ArialMT" w:cs="ArialMT"/>
          <w:sz w:val="20"/>
          <w:lang w:eastAsia="pl-PL"/>
        </w:rPr>
      </w:pPr>
    </w:p>
    <w:p w:rsidR="00E44ABD" w:rsidRDefault="00E44ABD" w:rsidP="000E6C8A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E44ABD" w:rsidRPr="00F32F6F" w:rsidRDefault="00E44ABD" w:rsidP="000E6C8A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E44ABD" w:rsidRDefault="00E44ABD"/>
    <w:p w:rsidR="00E44ABD" w:rsidRDefault="00E44ABD">
      <w:pPr>
        <w:spacing w:after="160" w:line="259" w:lineRule="auto"/>
        <w:jc w:val="left"/>
      </w:pPr>
      <w:r>
        <w:br w:type="page"/>
      </w:r>
    </w:p>
    <w:p w:rsidR="00E44ABD" w:rsidRDefault="00E44ABD">
      <w:pPr>
        <w:sectPr w:rsidR="00E44ABD" w:rsidSect="00B84DE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4ABD" w:rsidRPr="00F32F6F" w:rsidRDefault="00E44ABD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E44ABD" w:rsidRPr="00F32F6F" w:rsidRDefault="00E44ABD" w:rsidP="000E6C8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E44ABD" w:rsidRPr="00F32F6F" w:rsidRDefault="00E44ABD" w:rsidP="000E6C8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E44ABD" w:rsidRPr="00F32F6F" w:rsidRDefault="00E44ABD" w:rsidP="000E6C8A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E44ABD" w:rsidRPr="00F32F6F" w:rsidRDefault="00E44ABD" w:rsidP="000E6C8A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E44ABD" w:rsidRPr="00F32F6F" w:rsidRDefault="00E44ABD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E44ABD" w:rsidRPr="00F32F6F" w:rsidRDefault="00E44ABD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E44ABD" w:rsidRPr="00F32F6F" w:rsidRDefault="00E44ABD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44ABD" w:rsidRPr="00F32F6F" w:rsidRDefault="00E44ABD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E44ABD" w:rsidRPr="00F32F6F" w:rsidRDefault="00E44ABD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E44ABD" w:rsidRPr="00F32F6F" w:rsidRDefault="00E44ABD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E44ABD" w:rsidRPr="00F32F6F" w:rsidRDefault="00E44ABD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E44ABD" w:rsidRPr="00F32F6F" w:rsidRDefault="00E44ABD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44ABD" w:rsidRPr="00F32F6F" w:rsidRDefault="00E44ABD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44ABD" w:rsidRPr="00F32F6F" w:rsidRDefault="00E44ABD" w:rsidP="000E6C8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E44ABD" w:rsidRPr="00F32F6F" w:rsidRDefault="00E44ABD" w:rsidP="000E6C8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E44ABD" w:rsidRPr="00F32F6F" w:rsidRDefault="00E44ABD" w:rsidP="000E6C8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E44ABD" w:rsidRPr="00F32F6F" w:rsidRDefault="00E44ABD" w:rsidP="000E6C8A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E44ABD" w:rsidRPr="00F32F6F" w:rsidRDefault="00E44ABD" w:rsidP="000E6C8A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E44ABD" w:rsidRDefault="00E44ABD" w:rsidP="000E6C8A"/>
    <w:p w:rsidR="00E44ABD" w:rsidRDefault="00E44ABD"/>
    <w:sectPr w:rsidR="00E44ABD" w:rsidSect="00AD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BD" w:rsidRDefault="00E44ABD" w:rsidP="00D541FC">
      <w:pPr>
        <w:spacing w:after="0" w:line="240" w:lineRule="auto"/>
      </w:pPr>
      <w:r>
        <w:separator/>
      </w:r>
    </w:p>
  </w:endnote>
  <w:endnote w:type="continuationSeparator" w:id="0">
    <w:p w:rsidR="00E44ABD" w:rsidRDefault="00E44ABD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D" w:rsidRDefault="00E44ABD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BD" w:rsidRDefault="00E44ABD" w:rsidP="00D541FC">
      <w:pPr>
        <w:spacing w:after="0" w:line="240" w:lineRule="auto"/>
      </w:pPr>
      <w:r>
        <w:separator/>
      </w:r>
    </w:p>
  </w:footnote>
  <w:footnote w:type="continuationSeparator" w:id="0">
    <w:p w:rsidR="00E44ABD" w:rsidRDefault="00E44ABD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D" w:rsidRDefault="00E44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0E6C8A"/>
    <w:rsid w:val="000F1385"/>
    <w:rsid w:val="00134480"/>
    <w:rsid w:val="001B5638"/>
    <w:rsid w:val="002236B7"/>
    <w:rsid w:val="002A0322"/>
    <w:rsid w:val="00321F16"/>
    <w:rsid w:val="00347DAE"/>
    <w:rsid w:val="003F259F"/>
    <w:rsid w:val="00540FF0"/>
    <w:rsid w:val="005C422B"/>
    <w:rsid w:val="00734770"/>
    <w:rsid w:val="007A4C2C"/>
    <w:rsid w:val="00823CD7"/>
    <w:rsid w:val="00AD3271"/>
    <w:rsid w:val="00AF08E5"/>
    <w:rsid w:val="00B209CC"/>
    <w:rsid w:val="00B84DE7"/>
    <w:rsid w:val="00BC49A6"/>
    <w:rsid w:val="00CB330E"/>
    <w:rsid w:val="00CD5A0A"/>
    <w:rsid w:val="00D541FC"/>
    <w:rsid w:val="00DA490C"/>
    <w:rsid w:val="00E101C7"/>
    <w:rsid w:val="00E16E4E"/>
    <w:rsid w:val="00E44ABD"/>
    <w:rsid w:val="00E60F48"/>
    <w:rsid w:val="00E963E2"/>
    <w:rsid w:val="00EF2186"/>
    <w:rsid w:val="00F15955"/>
    <w:rsid w:val="00F3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8A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41FC"/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41FC"/>
  </w:style>
  <w:style w:type="paragraph" w:customStyle="1" w:styleId="NoSpacing1">
    <w:name w:val="No Spacing1"/>
    <w:link w:val="NoSpacingChar"/>
    <w:uiPriority w:val="99"/>
    <w:rsid w:val="000E6C8A"/>
    <w:pPr>
      <w:jc w:val="both"/>
    </w:pPr>
    <w:rPr>
      <w:rFonts w:ascii="Palatino Linotype" w:eastAsia="Times New Roman" w:hAnsi="Palatino Linotype"/>
      <w:sz w:val="19"/>
      <w:szCs w:val="20"/>
      <w:lang w:val="en-US"/>
    </w:rPr>
  </w:style>
  <w:style w:type="character" w:customStyle="1" w:styleId="NoSpacingChar">
    <w:name w:val="No Spacing Char"/>
    <w:link w:val="NoSpacing1"/>
    <w:uiPriority w:val="99"/>
    <w:locked/>
    <w:rsid w:val="000E6C8A"/>
    <w:rPr>
      <w:rFonts w:ascii="Palatino Linotype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0E6C8A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0E6C8A"/>
    <w:pPr>
      <w:ind w:left="720"/>
      <w:contextualSpacing/>
    </w:pPr>
    <w:rPr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0E6C8A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0E6C8A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1292</Words>
  <Characters>7758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3d do SIWZ</dc:title>
  <dc:subject/>
  <dc:creator>Luiza Daab</dc:creator>
  <cp:keywords/>
  <dc:description/>
  <cp:lastModifiedBy>User</cp:lastModifiedBy>
  <cp:revision>3</cp:revision>
  <dcterms:created xsi:type="dcterms:W3CDTF">2020-07-23T03:52:00Z</dcterms:created>
  <dcterms:modified xsi:type="dcterms:W3CDTF">2020-07-23T03:57:00Z</dcterms:modified>
</cp:coreProperties>
</file>